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8" w:rsidRDefault="00B55E38" w:rsidP="00B55E38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 основной адаптированной программы </w:t>
      </w:r>
      <w:r w:rsidRPr="00B04D9D">
        <w:rPr>
          <w:b/>
          <w:i/>
          <w:sz w:val="28"/>
          <w:szCs w:val="28"/>
        </w:rPr>
        <w:t>дошкольного образования  для детей с  тяжелыми нарушениями речи (общим недоразвитием речи) 5-8 лет</w:t>
      </w:r>
    </w:p>
    <w:p w:rsidR="00B55E38" w:rsidRDefault="00B55E38" w:rsidP="00B55E38">
      <w:pPr>
        <w:ind w:firstLine="708"/>
        <w:jc w:val="both"/>
        <w:rPr>
          <w:sz w:val="28"/>
          <w:szCs w:val="28"/>
        </w:rPr>
      </w:pPr>
      <w:r w:rsidRPr="00C73C2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 декабря 2012г. № 273-ФЗ «Об образовании в Российской Федерации»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«Федеральным государственным  образовательным стандартом  дошкольного образования». Приказ Министерства образования и науки Российской Федерации от 17 октября 2013 г. № 1155;</w:t>
      </w:r>
    </w:p>
    <w:p w:rsidR="00B55E38" w:rsidRDefault="00B55E38" w:rsidP="00B55E3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Постановлением Главного государственного санитарного врача Российской Федерации от 15.05. 2013 г. № 26 г. Москва «Об утверждении </w:t>
      </w:r>
      <w:proofErr w:type="spellStart"/>
      <w:r>
        <w:rPr>
          <w:bCs/>
          <w:sz w:val="28"/>
          <w:szCs w:val="28"/>
        </w:rPr>
        <w:t>СанПиН</w:t>
      </w:r>
      <w:proofErr w:type="spellEnd"/>
      <w:r>
        <w:rPr>
          <w:bCs/>
          <w:sz w:val="28"/>
          <w:szCs w:val="28"/>
        </w:rPr>
        <w:t xml:space="preserve"> 2.4.1.3049-13</w:t>
      </w:r>
    </w:p>
    <w:p w:rsidR="00B55E38" w:rsidRDefault="00B55E38" w:rsidP="00B55E3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55E38" w:rsidRDefault="00B55E38" w:rsidP="00B55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Программы:</w:t>
      </w:r>
    </w:p>
    <w:p w:rsidR="00B55E38" w:rsidRDefault="00B55E38" w:rsidP="00B55E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государственных гарантий уровня и качества дошкольного образования.</w:t>
      </w:r>
    </w:p>
    <w:p w:rsidR="00B55E38" w:rsidRDefault="00B55E38" w:rsidP="00B55E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-Сохранение единства образовательного пространства относительно уровня дошкольного образования.</w:t>
      </w:r>
    </w:p>
    <w:p w:rsidR="00B55E38" w:rsidRDefault="00B55E38" w:rsidP="00B55E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55E38" w:rsidRDefault="00B55E38" w:rsidP="00B55E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развития личности детей дошкольного возраста в различных видах общения и деятельности   с учетом их возрастных, индивидуальных, психологических и физиологических особенностей.</w:t>
      </w:r>
    </w:p>
    <w:p w:rsidR="00B55E38" w:rsidRDefault="00B55E38" w:rsidP="00B55E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взрослыми и сверстниками и соответствующим возрасту видам деятельности</w:t>
      </w:r>
    </w:p>
    <w:p w:rsidR="00B55E38" w:rsidRDefault="00B55E38" w:rsidP="00B55E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социального статуса дошкольного образования.</w:t>
      </w:r>
    </w:p>
    <w:p w:rsidR="00B55E38" w:rsidRDefault="00B55E38" w:rsidP="00B55E38">
      <w:pPr>
        <w:rPr>
          <w:rFonts w:eastAsia="Arial Unicode MS"/>
          <w:color w:val="000000"/>
        </w:rPr>
      </w:pPr>
      <w:r>
        <w:rPr>
          <w:rFonts w:eastAsia="Arial Unicode MS"/>
          <w:b/>
          <w:color w:val="000000"/>
          <w:sz w:val="28"/>
          <w:szCs w:val="28"/>
        </w:rPr>
        <w:t>Задачи:</w:t>
      </w:r>
    </w:p>
    <w:p w:rsidR="00B55E38" w:rsidRDefault="00B55E38" w:rsidP="00B55E38">
      <w:pPr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eastAsia="Arial Unicode MS"/>
          <w:color w:val="000000"/>
          <w:sz w:val="28"/>
          <w:szCs w:val="28"/>
        </w:rPr>
        <w:t>социокультурных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формирование </w:t>
      </w:r>
      <w:proofErr w:type="spellStart"/>
      <w:r>
        <w:rPr>
          <w:rFonts w:eastAsia="Arial Unicode MS"/>
          <w:color w:val="000000"/>
          <w:sz w:val="28"/>
          <w:szCs w:val="28"/>
        </w:rPr>
        <w:t>социокультурной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55E38" w:rsidRDefault="00B55E38" w:rsidP="00B55E3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Адаптированная основная программа дошкольного образования  для детей с  тяжёлыми нарушениями речи (общим недоразвитием речи)  5-7 лет МБДОУ «Малышок» состоит из трех разделов: целевого, содержательного и организационного.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Целевой раздел</w:t>
      </w:r>
      <w:r>
        <w:rPr>
          <w:sz w:val="28"/>
          <w:szCs w:val="28"/>
        </w:rPr>
        <w:t xml:space="preserve"> включает в себя: пояснительную записку, цели, задачи программы, принципы и подходы к ее формированию, характеристики, значимые для разработки программы, в т. ч. характеристики особенностей развития детей   дошкольного возраста с ОНР, а также планируемые результаты освоения программы (в виде целевых ориентиров).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Содержательный раздел</w:t>
      </w:r>
      <w:r>
        <w:rPr>
          <w:sz w:val="28"/>
          <w:szCs w:val="28"/>
        </w:rPr>
        <w:t xml:space="preserve"> представляет общее содержание Программы, обеспечивающий полноценное развитие детей,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который входит: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описание вариативных форм, способов, методов и средств реализации с учетом возрастных особенностей;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описание образовательной деятельности по профессиональной коррекции детей с ОВЗ.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же в содержательном разделе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взаимодействия педагогического коллектива с семьями воспитанников.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 раздел</w:t>
      </w:r>
      <w:r>
        <w:rPr>
          <w:sz w:val="28"/>
          <w:szCs w:val="28"/>
        </w:rPr>
        <w:t xml:space="preserve"> содержит описание материально-технического обеспечения Программы, обеспечение методическими материалами и средствами обучения и воспитания, распорядок и режим дня, особенности традиционных событий, праздников, мероприятий, особенности организации предметно-пространственной среды.</w:t>
      </w:r>
    </w:p>
    <w:p w:rsidR="00B55E38" w:rsidRDefault="00B55E38" w:rsidP="00B55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этот раздел входит перечень необходимых материалов для организации коррекционной работы для получения образования детьми с ОНР. В данном </w:t>
      </w:r>
      <w:r>
        <w:rPr>
          <w:sz w:val="28"/>
          <w:szCs w:val="28"/>
        </w:rPr>
        <w:lastRenderedPageBreak/>
        <w:t>направлении используются специальные методические пособия и дидактические материалы.</w:t>
      </w:r>
    </w:p>
    <w:p w:rsidR="00B55E38" w:rsidRDefault="00B55E38" w:rsidP="00B55E38">
      <w:pPr>
        <w:rPr>
          <w:sz w:val="28"/>
          <w:szCs w:val="28"/>
        </w:rPr>
      </w:pPr>
    </w:p>
    <w:p w:rsidR="00B55E38" w:rsidRDefault="00B55E38" w:rsidP="00B55E3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Используемые примерные программы</w:t>
      </w:r>
    </w:p>
    <w:p w:rsidR="00B55E38" w:rsidRDefault="00B55E38" w:rsidP="00B55E38">
      <w:pPr>
        <w:rPr>
          <w:sz w:val="28"/>
          <w:szCs w:val="28"/>
        </w:rPr>
      </w:pPr>
    </w:p>
    <w:p w:rsidR="00B55E38" w:rsidRDefault="00B55E38" w:rsidP="00B55E38">
      <w:pPr>
        <w:rPr>
          <w:sz w:val="28"/>
          <w:szCs w:val="28"/>
        </w:rPr>
      </w:pPr>
      <w:r>
        <w:rPr>
          <w:sz w:val="28"/>
          <w:szCs w:val="28"/>
        </w:rPr>
        <w:t>Примерная основная образовательная программа дошкольного образования. – М.: Издательство «Национальное образование», 2015. -88с. – (Серия «Антология дошкольного образования»).</w:t>
      </w:r>
    </w:p>
    <w:p w:rsidR="00B55E38" w:rsidRDefault="00B55E38" w:rsidP="00B55E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 от 20мая 2015 г. №2/15</w:t>
      </w:r>
    </w:p>
    <w:p w:rsidR="00B55E38" w:rsidRDefault="00B55E38" w:rsidP="00B55E38">
      <w:pPr>
        <w:rPr>
          <w:sz w:val="28"/>
          <w:szCs w:val="28"/>
        </w:rPr>
      </w:pPr>
    </w:p>
    <w:p w:rsidR="00B55E38" w:rsidRDefault="00B55E38" w:rsidP="00B55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B55E38" w:rsidRDefault="00B55E38" w:rsidP="00B55E38">
      <w:pPr>
        <w:widowControl w:val="0"/>
        <w:autoSpaceDE w:val="0"/>
        <w:autoSpaceDN w:val="0"/>
        <w:adjustRightInd w:val="0"/>
        <w:ind w:left="720"/>
        <w:jc w:val="both"/>
      </w:pPr>
      <w:r>
        <w:rPr>
          <w:sz w:val="28"/>
          <w:szCs w:val="28"/>
        </w:rPr>
        <w:t>Основные принципы:</w:t>
      </w: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 w:rsidRPr="00B17F4A">
        <w:rPr>
          <w:noProof/>
        </w:rPr>
        <w:pict>
          <v:line id="Прямая соединительная линия 3" o:spid="_x0000_s1026" style="position:absolute;left:0;text-align:left;z-index:-251656192;visibility:visible;mso-wrap-distance-top:-3e-5mm;mso-wrap-distance-bottom:-3e-5mm" from="35.5pt,-1pt" to="164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U5TQIAAFgEAAAOAAAAZHJzL2Uyb0RvYy54bWysVM2O0zAQviPxDpbv3TRttt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" o:allowincell="f" strokeweight=".25397mm"/>
        </w:pict>
      </w:r>
      <w:r>
        <w:rPr>
          <w:sz w:val="28"/>
          <w:szCs w:val="28"/>
        </w:rPr>
        <w:t xml:space="preserve">партнерство родителей и педагогов в воспитании и обучении детей;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87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06" w:lineRule="auto"/>
        <w:ind w:left="420" w:right="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единое понимание педагогами и родителями целей и задач воспитания и обучения;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86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08" w:lineRule="auto"/>
        <w:ind w:left="420" w:right="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помощь, уважение и доверие к ребѐнку со стороны педагогов и родителей;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85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06" w:lineRule="auto"/>
        <w:ind w:left="420" w:right="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постоянный анализ процесса взаимодействия семьи и ДОУ, его промежуточных и конечных результатов.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3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Направления работы: </w:t>
      </w: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защита прав ребѐнка в семье и детском саду; </w:t>
      </w: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воспитание, развитие и оздоровление детей; </w:t>
      </w: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детско</w:t>
      </w:r>
      <w:r>
        <w:rPr>
          <w:rFonts w:ascii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родительские отношения;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взаимоотношения детей со сверстниками и взрослыми;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коррекция нарушений в развитии детей;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подготовка детей старшего дошкольного возраста к обучению в школе.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3" w:lineRule="exact"/>
        <w:jc w:val="both"/>
      </w:pPr>
      <w:r>
        <w:rPr>
          <w:noProof/>
        </w:rPr>
        <w:pict>
          <v:line id="Прямая соединительная линия 2" o:spid="_x0000_s1027" style="position:absolute;left:0;text-align:left;z-index:-251655168;visibility:visible;mso-wrap-distance-top:-3e-5mm;mso-wrap-distance-bottom:-3e-5mm" from="35.5pt,-103.5pt" to="164.15pt,-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oRTgIAAFg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" o:allowincell="f" strokeweight=".72pt"/>
        </w:pict>
      </w:r>
    </w:p>
    <w:p w:rsidR="00B55E38" w:rsidRDefault="00B55E38" w:rsidP="00B55E38">
      <w:pPr>
        <w:widowControl w:val="0"/>
        <w:autoSpaceDE w:val="0"/>
        <w:autoSpaceDN w:val="0"/>
        <w:adjustRightInd w:val="0"/>
        <w:ind w:left="720"/>
        <w:jc w:val="both"/>
      </w:pPr>
      <w:r>
        <w:rPr>
          <w:sz w:val="28"/>
          <w:szCs w:val="28"/>
        </w:rPr>
        <w:t>Формы работы:</w:t>
      </w:r>
    </w:p>
    <w:p w:rsidR="00B55E38" w:rsidRDefault="00B55E38" w:rsidP="00B55E38">
      <w:pPr>
        <w:widowControl w:val="0"/>
        <w:numPr>
          <w:ilvl w:val="0"/>
          <w:numId w:val="2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Times" w:hAnsi="Times" w:cs="Times"/>
          <w:sz w:val="28"/>
          <w:szCs w:val="28"/>
        </w:rPr>
      </w:pPr>
      <w:r w:rsidRPr="00B17F4A">
        <w:rPr>
          <w:noProof/>
        </w:rPr>
        <w:pict>
          <v:line id="Прямая соединительная линия 1" o:spid="_x0000_s1028" style="position:absolute;left:0;text-align:left;z-index:-251654144;visibility:visible;mso-wrap-distance-top:-3e-5mm;mso-wrap-distance-bottom:-3e-5mm" from="35.5pt,-1.05pt" to="129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" o:allowincell="f" strokeweight=".72pt"/>
        </w:pict>
      </w:r>
      <w:r>
        <w:rPr>
          <w:sz w:val="28"/>
          <w:szCs w:val="28"/>
        </w:rPr>
        <w:t xml:space="preserve">Педагогический мониторинг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85" w:lineRule="exact"/>
        <w:jc w:val="both"/>
        <w:rPr>
          <w:rFonts w:ascii="Times" w:hAnsi="Times" w:cs="Times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2"/>
        </w:numPr>
        <w:tabs>
          <w:tab w:val="num" w:pos="701"/>
        </w:tabs>
        <w:overflowPunct w:val="0"/>
        <w:autoSpaceDE w:val="0"/>
        <w:autoSpaceDN w:val="0"/>
        <w:adjustRightInd w:val="0"/>
        <w:spacing w:line="208" w:lineRule="auto"/>
        <w:ind w:left="420" w:right="4621" w:hanging="7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анкетирование родителей </w:t>
      </w:r>
    </w:p>
    <w:p w:rsidR="00B55E38" w:rsidRDefault="00B55E38" w:rsidP="00B55E38">
      <w:pPr>
        <w:widowControl w:val="0"/>
        <w:overflowPunct w:val="0"/>
        <w:autoSpaceDE w:val="0"/>
        <w:autoSpaceDN w:val="0"/>
        <w:adjustRightInd w:val="0"/>
        <w:spacing w:line="208" w:lineRule="auto"/>
        <w:ind w:left="350" w:right="4621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  беседы с родителями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2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7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беседы с детьми о семье </w:t>
      </w:r>
    </w:p>
    <w:p w:rsidR="00B55E38" w:rsidRDefault="00B55E38" w:rsidP="00B55E38">
      <w:pPr>
        <w:widowControl w:val="0"/>
        <w:numPr>
          <w:ilvl w:val="2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7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наблюдение за общением родителей и детей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2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Педагогическая поддержка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" w:hAnsi="Times" w:cs="Times"/>
          <w:sz w:val="28"/>
          <w:szCs w:val="28"/>
        </w:rPr>
      </w:pP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беседы с родителями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психолого</w:t>
      </w:r>
      <w:r>
        <w:rPr>
          <w:rFonts w:ascii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педагогические тренинги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экскурсии по детскому саду (для вновь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)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дни открытых дверей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показ открытых занятий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родительские мастер</w:t>
      </w:r>
      <w:r>
        <w:rPr>
          <w:rFonts w:ascii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классы </w:t>
      </w:r>
    </w:p>
    <w:p w:rsidR="00B55E38" w:rsidRDefault="00B55E38" w:rsidP="00B55E38">
      <w:pPr>
        <w:widowControl w:val="0"/>
        <w:numPr>
          <w:ilvl w:val="3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line="237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проведение совместных детско</w:t>
      </w:r>
      <w:r>
        <w:rPr>
          <w:rFonts w:ascii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родительских мероприятий, конкурсов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2"/>
        </w:numPr>
        <w:tabs>
          <w:tab w:val="num" w:pos="420"/>
        </w:tabs>
        <w:overflowPunct w:val="0"/>
        <w:autoSpaceDE w:val="0"/>
        <w:autoSpaceDN w:val="0"/>
        <w:adjustRightInd w:val="0"/>
        <w:spacing w:line="237" w:lineRule="auto"/>
        <w:ind w:left="420" w:hanging="351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Педагогическое образование родителей </w:t>
      </w:r>
    </w:p>
    <w:p w:rsidR="00B55E38" w:rsidRDefault="00B55E38" w:rsidP="00B55E38">
      <w:pPr>
        <w:widowControl w:val="0"/>
        <w:numPr>
          <w:ilvl w:val="1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line="237" w:lineRule="auto"/>
        <w:ind w:left="64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консультации </w:t>
      </w:r>
    </w:p>
    <w:p w:rsidR="00B55E38" w:rsidRDefault="00B55E38" w:rsidP="00B55E38">
      <w:pPr>
        <w:widowControl w:val="0"/>
        <w:numPr>
          <w:ilvl w:val="1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ind w:left="64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lastRenderedPageBreak/>
        <w:t xml:space="preserve">дискуссии </w:t>
      </w: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bookmarkStart w:id="1" w:name="page313"/>
      <w:bookmarkEnd w:id="1"/>
      <w:r>
        <w:rPr>
          <w:sz w:val="28"/>
          <w:szCs w:val="28"/>
        </w:rPr>
        <w:t xml:space="preserve">информация на сайте ДОУ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круглые столы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2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родительские собрания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вечера вопросов и ответов </w:t>
      </w: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семинары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показ и обсуждение видеоматериалов </w:t>
      </w: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решение проблемных педагогических ситуаций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1"/>
          <w:numId w:val="3"/>
        </w:numPr>
        <w:tabs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35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выпуск газет, информационных листов плакатов для родителей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2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0"/>
          <w:numId w:val="3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51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педагогов и родителей </w:t>
      </w: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проведение совместных праздников и посиделок </w:t>
      </w: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заседания семейного клуба </w:t>
      </w: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оформление совместных с детьми выставок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совместные проекты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семейные конкурсы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совместные социально значимые акции </w:t>
      </w:r>
    </w:p>
    <w:p w:rsidR="00B55E38" w:rsidRDefault="00B55E38" w:rsidP="00B55E38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Symbol" w:hAnsi="Symbol" w:cs="Symbol"/>
          <w:sz w:val="28"/>
          <w:szCs w:val="28"/>
        </w:rPr>
      </w:pPr>
    </w:p>
    <w:p w:rsidR="00B55E38" w:rsidRDefault="00B55E38" w:rsidP="00B55E38">
      <w:pPr>
        <w:widowControl w:val="0"/>
        <w:numPr>
          <w:ilvl w:val="2"/>
          <w:numId w:val="3"/>
        </w:numPr>
        <w:tabs>
          <w:tab w:val="num" w:pos="660"/>
        </w:tabs>
        <w:overflowPunct w:val="0"/>
        <w:autoSpaceDE w:val="0"/>
        <w:autoSpaceDN w:val="0"/>
        <w:adjustRightInd w:val="0"/>
        <w:spacing w:line="237" w:lineRule="auto"/>
        <w:ind w:left="660" w:hanging="35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совместная трудовая деятельность </w:t>
      </w:r>
    </w:p>
    <w:p w:rsidR="00B55E38" w:rsidRDefault="00B55E38" w:rsidP="00B55E38">
      <w:pPr>
        <w:rPr>
          <w:sz w:val="28"/>
          <w:szCs w:val="28"/>
        </w:rPr>
      </w:pPr>
    </w:p>
    <w:p w:rsidR="00B55E38" w:rsidRDefault="00B55E38" w:rsidP="00B55E38"/>
    <w:p w:rsidR="00FF4493" w:rsidRDefault="00FF4493"/>
    <w:sectPr w:rsidR="00FF4493" w:rsidSect="00AF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46"/>
    <w:multiLevelType w:val="hybridMultilevel"/>
    <w:tmpl w:val="00005841"/>
    <w:lvl w:ilvl="0" w:tplc="00005D2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3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3F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6F3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198" w:firstLine="709"/>
      </w:pPr>
    </w:lvl>
    <w:lvl w:ilvl="5" w:tplc="FFFFFFFF">
      <w:numFmt w:val="decimal"/>
      <w:lvlText w:val=""/>
      <w:lvlJc w:val="left"/>
      <w:pPr>
        <w:ind w:left="198" w:firstLine="709"/>
      </w:pPr>
    </w:lvl>
    <w:lvl w:ilvl="6" w:tplc="FFFFFFFF">
      <w:numFmt w:val="decimal"/>
      <w:lvlText w:val=""/>
      <w:lvlJc w:val="left"/>
      <w:pPr>
        <w:ind w:left="198" w:firstLine="709"/>
      </w:pPr>
    </w:lvl>
    <w:lvl w:ilvl="7" w:tplc="FFFFFFFF">
      <w:numFmt w:val="decimal"/>
      <w:lvlText w:val=""/>
      <w:lvlJc w:val="left"/>
      <w:pPr>
        <w:ind w:left="198" w:firstLine="709"/>
      </w:pPr>
    </w:lvl>
    <w:lvl w:ilvl="8" w:tplc="FFFFFFFF">
      <w:numFmt w:val="decimal"/>
      <w:lvlText w:val=""/>
      <w:lvlJc w:val="left"/>
      <w:pPr>
        <w:ind w:left="198" w:firstLine="709"/>
      </w:pPr>
    </w:lvl>
  </w:abstractNum>
  <w:abstractNum w:abstractNumId="1">
    <w:nsid w:val="0000527F"/>
    <w:multiLevelType w:val="hybridMultilevel"/>
    <w:tmpl w:val="00005A70"/>
    <w:lvl w:ilvl="0" w:tplc="00000A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6A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79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198" w:firstLine="709"/>
      </w:pPr>
    </w:lvl>
    <w:lvl w:ilvl="4" w:tplc="FFFFFFFF">
      <w:numFmt w:val="decimal"/>
      <w:lvlText w:val=""/>
      <w:lvlJc w:val="left"/>
      <w:pPr>
        <w:ind w:left="198" w:firstLine="709"/>
      </w:pPr>
    </w:lvl>
    <w:lvl w:ilvl="5" w:tplc="FFFFFFFF">
      <w:numFmt w:val="decimal"/>
      <w:lvlText w:val=""/>
      <w:lvlJc w:val="left"/>
      <w:pPr>
        <w:ind w:left="198" w:firstLine="709"/>
      </w:pPr>
    </w:lvl>
    <w:lvl w:ilvl="6" w:tplc="FFFFFFFF">
      <w:numFmt w:val="decimal"/>
      <w:lvlText w:val=""/>
      <w:lvlJc w:val="left"/>
      <w:pPr>
        <w:ind w:left="198" w:firstLine="709"/>
      </w:pPr>
    </w:lvl>
    <w:lvl w:ilvl="7" w:tplc="FFFFFFFF">
      <w:numFmt w:val="decimal"/>
      <w:lvlText w:val=""/>
      <w:lvlJc w:val="left"/>
      <w:pPr>
        <w:ind w:left="198" w:firstLine="709"/>
      </w:pPr>
    </w:lvl>
    <w:lvl w:ilvl="8" w:tplc="FFFFFFFF">
      <w:numFmt w:val="decimal"/>
      <w:lvlText w:val=""/>
      <w:lvlJc w:val="left"/>
      <w:pPr>
        <w:ind w:left="198" w:firstLine="709"/>
      </w:pPr>
    </w:lvl>
  </w:abstractNum>
  <w:abstractNum w:abstractNumId="2">
    <w:nsid w:val="000066BE"/>
    <w:multiLevelType w:val="hybridMultilevel"/>
    <w:tmpl w:val="000043DB"/>
    <w:lvl w:ilvl="0" w:tplc="00005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198" w:firstLine="709"/>
      </w:pPr>
    </w:lvl>
    <w:lvl w:ilvl="2" w:tplc="FFFFFFFF">
      <w:numFmt w:val="decimal"/>
      <w:lvlText w:val=""/>
      <w:lvlJc w:val="left"/>
      <w:pPr>
        <w:ind w:left="198" w:firstLine="709"/>
      </w:pPr>
    </w:lvl>
    <w:lvl w:ilvl="3" w:tplc="FFFFFFFF">
      <w:numFmt w:val="decimal"/>
      <w:lvlText w:val=""/>
      <w:lvlJc w:val="left"/>
      <w:pPr>
        <w:ind w:left="198" w:firstLine="709"/>
      </w:pPr>
    </w:lvl>
    <w:lvl w:ilvl="4" w:tplc="FFFFFFFF">
      <w:numFmt w:val="decimal"/>
      <w:lvlText w:val=""/>
      <w:lvlJc w:val="left"/>
      <w:pPr>
        <w:ind w:left="198" w:firstLine="709"/>
      </w:pPr>
    </w:lvl>
    <w:lvl w:ilvl="5" w:tplc="FFFFFFFF">
      <w:numFmt w:val="decimal"/>
      <w:lvlText w:val=""/>
      <w:lvlJc w:val="left"/>
      <w:pPr>
        <w:ind w:left="198" w:firstLine="709"/>
      </w:pPr>
    </w:lvl>
    <w:lvl w:ilvl="6" w:tplc="FFFFFFFF">
      <w:numFmt w:val="decimal"/>
      <w:lvlText w:val=""/>
      <w:lvlJc w:val="left"/>
      <w:pPr>
        <w:ind w:left="198" w:firstLine="709"/>
      </w:pPr>
    </w:lvl>
    <w:lvl w:ilvl="7" w:tplc="FFFFFFFF">
      <w:numFmt w:val="decimal"/>
      <w:lvlText w:val=""/>
      <w:lvlJc w:val="left"/>
      <w:pPr>
        <w:ind w:left="198" w:firstLine="709"/>
      </w:pPr>
    </w:lvl>
    <w:lvl w:ilvl="8" w:tplc="FFFFFFFF">
      <w:numFmt w:val="decimal"/>
      <w:lvlText w:val=""/>
      <w:lvlJc w:val="left"/>
      <w:pPr>
        <w:ind w:left="198" w:firstLine="709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E38"/>
    <w:rsid w:val="00B55E38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6174</Characters>
  <Application>Microsoft Office Word</Application>
  <DocSecurity>0</DocSecurity>
  <Lines>51</Lines>
  <Paragraphs>14</Paragraphs>
  <ScaleCrop>false</ScaleCrop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2021-06-30T11:42:00Z</dcterms:created>
  <dcterms:modified xsi:type="dcterms:W3CDTF">2021-06-30T11:42:00Z</dcterms:modified>
</cp:coreProperties>
</file>